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left="-245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bookmarkStart w:id="0" w:name="_Toc1257"/>
      <w:bookmarkStart w:id="1" w:name="_Toc21948_WPSOffice_Level1"/>
      <w:bookmarkStart w:id="2" w:name="_Toc8067"/>
      <w:bookmarkStart w:id="3" w:name="_Toc25132"/>
      <w:bookmarkStart w:id="4" w:name="_Toc976"/>
      <w:bookmarkStart w:id="5" w:name="_Toc2508"/>
      <w:bookmarkStart w:id="6" w:name="_Toc23819"/>
      <w:bookmarkStart w:id="7" w:name="_Toc15291"/>
      <w:bookmarkStart w:id="8" w:name="_Toc478367843"/>
      <w:bookmarkStart w:id="9" w:name="_Toc21262"/>
      <w:bookmarkStart w:id="10" w:name="_Toc12400"/>
      <w:bookmarkStart w:id="11" w:name="_Toc18876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附件：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left="-245"/>
        <w:jc w:val="center"/>
        <w:textAlignment w:val="auto"/>
        <w:outlineLvl w:val="1"/>
        <w:rPr>
          <w:rFonts w:hint="eastAsia" w:ascii="方正小标宋简体" w:hAnsi="方正小标宋简体" w:eastAsia="方正小标宋简体" w:cs="宋体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宋体"/>
          <w:kern w:val="0"/>
          <w:sz w:val="36"/>
          <w:szCs w:val="36"/>
          <w:lang w:val="en-US" w:eastAsia="zh-CN"/>
        </w:rPr>
        <w:t>重点市考断面雨水排口地表水在线监测设施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left="-245"/>
        <w:jc w:val="center"/>
        <w:textAlignment w:val="auto"/>
        <w:outlineLvl w:val="1"/>
        <w:rPr>
          <w:rFonts w:hint="eastAsia" w:ascii="方正小标宋简体" w:hAnsi="方正小标宋简体" w:eastAsia="方正小标宋简体" w:cs="宋体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宋体"/>
          <w:kern w:val="0"/>
          <w:sz w:val="36"/>
          <w:szCs w:val="36"/>
          <w:lang w:val="en-US" w:eastAsia="zh-CN"/>
        </w:rPr>
        <w:t>运维项目需求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outlineLvl w:val="1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>一、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项目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eastAsia="zh-CN"/>
        </w:rPr>
        <w:t>内容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7个松江区重点市考断面雨水排口地表水在线监测设备，为保证在线监测设备正常运行，需由专人定期巡检，更换耗材及试剂，备份数据。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主要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实施内容为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仪器设备日常运维巡检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、数据第三方比对、在线数据报告预警、数据备份等。</w:t>
      </w:r>
    </w:p>
    <w:p>
      <w:pPr>
        <w:spacing w:line="520" w:lineRule="exact"/>
        <w:ind w:firstLine="643" w:firstLineChars="200"/>
        <w:outlineLvl w:val="1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具体需求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Calibri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b/>
          <w:bCs w:val="0"/>
          <w:sz w:val="32"/>
          <w:szCs w:val="32"/>
          <w:lang w:val="en-US" w:eastAsia="zh-CN"/>
        </w:rPr>
        <w:t>1.设备日常运维巡检</w:t>
      </w:r>
      <w:r>
        <w:rPr>
          <w:rFonts w:hint="eastAsia" w:ascii="仿宋_GB2312" w:hAnsi="Calibri" w:eastAsia="仿宋_GB2312"/>
          <w:bCs/>
          <w:sz w:val="32"/>
          <w:szCs w:val="32"/>
          <w:lang w:val="en-US" w:eastAsia="zh-CN"/>
        </w:rPr>
        <w:t>：每月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对７套水质自动监控设施开展４次运维巡检</w:t>
      </w:r>
      <w:r>
        <w:rPr>
          <w:rFonts w:hint="eastAsia" w:ascii="仿宋_GB2312" w:hAnsi="Calibri" w:eastAsia="仿宋_GB2312"/>
          <w:bCs/>
          <w:sz w:val="32"/>
          <w:szCs w:val="32"/>
          <w:lang w:val="en-US" w:eastAsia="zh-CN"/>
        </w:rPr>
        <w:t>，巡检内容包含设备供电情况、接线情况、传感器情况及数据传输情况，保证设备正常运行采集数据。根据实际需求适时调整更换监测点位。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Calibri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b/>
          <w:bCs w:val="0"/>
          <w:sz w:val="32"/>
          <w:szCs w:val="32"/>
        </w:rPr>
        <w:t>2</w:t>
      </w:r>
      <w:r>
        <w:rPr>
          <w:rFonts w:hint="eastAsia" w:ascii="仿宋_GB2312" w:hAnsi="Calibri" w:eastAsia="仿宋_GB2312"/>
          <w:b/>
          <w:bCs w:val="0"/>
          <w:sz w:val="32"/>
          <w:szCs w:val="32"/>
          <w:lang w:val="en-US" w:eastAsia="zh-CN"/>
        </w:rPr>
        <w:t>.数据第三方比对：</w:t>
      </w:r>
      <w:r>
        <w:rPr>
          <w:rFonts w:hint="eastAsia" w:ascii="仿宋_GB2312" w:hAnsi="Calibri" w:eastAsia="仿宋_GB2312"/>
          <w:bCs/>
          <w:sz w:val="32"/>
          <w:szCs w:val="32"/>
          <w:lang w:val="en-US" w:eastAsia="zh-CN"/>
        </w:rPr>
        <w:t>每季度1次将自动监测设施的数据与实验室数据进行对比，记录采样时间自动监测数据，对比情况</w:t>
      </w:r>
      <w:r>
        <w:rPr>
          <w:rFonts w:hint="eastAsia" w:ascii="仿宋_GB2312" w:hAnsi="宋体" w:eastAsia="仿宋_GB2312" w:cs="宋体"/>
          <w:bCs/>
          <w:sz w:val="32"/>
          <w:szCs w:val="32"/>
        </w:rPr>
        <w:t>形成书面报告留档保存</w:t>
      </w:r>
      <w:r>
        <w:rPr>
          <w:rFonts w:hint="eastAsia" w:ascii="仿宋_GB2312" w:hAnsi="宋体" w:eastAsia="仿宋_GB2312" w:cs="宋体"/>
          <w:bCs/>
          <w:sz w:val="32"/>
          <w:szCs w:val="32"/>
          <w:lang w:eastAsia="zh-CN"/>
        </w:rPr>
        <w:t>。</w:t>
      </w:r>
      <w:r>
        <w:rPr>
          <w:rFonts w:hint="eastAsia" w:ascii="仿宋_GB2312" w:hAnsi="Calibri" w:eastAsia="仿宋_GB2312"/>
          <w:bCs/>
          <w:sz w:val="32"/>
          <w:szCs w:val="32"/>
          <w:lang w:val="en-US" w:eastAsia="zh-CN"/>
        </w:rPr>
        <w:t>若误差较大，需对设备进行维护修理。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Calibri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b/>
          <w:bCs w:val="0"/>
          <w:sz w:val="32"/>
          <w:szCs w:val="32"/>
          <w:lang w:val="en-US" w:eastAsia="zh-CN"/>
        </w:rPr>
        <w:t>3.在线监测数据查看与报告：</w:t>
      </w:r>
      <w:r>
        <w:rPr>
          <w:rFonts w:hint="eastAsia" w:ascii="仿宋_GB2312" w:hAnsi="Calibri" w:eastAsia="仿宋_GB2312"/>
          <w:bCs/>
          <w:sz w:val="32"/>
          <w:szCs w:val="32"/>
          <w:lang w:val="en-US" w:eastAsia="zh-CN"/>
        </w:rPr>
        <w:t>专人负责后台在线数据查看与整理，每月提供在线监测数据报告，并与前期数据进行趋势分析，反映河道水质变化情况，如遇数据异常或超标情况需及时汇报说明情况，完善历史数据查询、预警记录等功能。现场运维时对河道异常情况进行拍照保存，在月度报告中体现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Calibri" w:eastAsia="仿宋_GB2312"/>
          <w:bCs/>
          <w:sz w:val="32"/>
          <w:szCs w:val="32"/>
          <w:lang w:val="en-US" w:eastAsia="zh-CN"/>
        </w:rPr>
      </w:pPr>
      <w:r>
        <w:rPr>
          <w:rFonts w:hint="default" w:ascii="仿宋_GB2312" w:hAnsi="Calibri" w:eastAsia="仿宋_GB2312"/>
          <w:b/>
          <w:bCs w:val="0"/>
          <w:sz w:val="32"/>
          <w:szCs w:val="32"/>
          <w:lang w:val="en" w:eastAsia="zh-CN"/>
        </w:rPr>
        <w:t>4.</w:t>
      </w:r>
      <w:r>
        <w:rPr>
          <w:rFonts w:hint="eastAsia" w:ascii="仿宋_GB2312" w:hAnsi="Calibri" w:eastAsia="仿宋_GB2312"/>
          <w:b/>
          <w:bCs w:val="0"/>
          <w:sz w:val="32"/>
          <w:szCs w:val="32"/>
          <w:lang w:val="en-US" w:eastAsia="zh-CN"/>
        </w:rPr>
        <w:t>数据定期备份：</w:t>
      </w:r>
      <w:r>
        <w:rPr>
          <w:rFonts w:hint="eastAsia" w:ascii="仿宋_GB2312" w:hAnsi="Calibri" w:eastAsia="仿宋_GB2312"/>
          <w:bCs/>
          <w:sz w:val="32"/>
          <w:szCs w:val="32"/>
          <w:lang w:val="en-US" w:eastAsia="zh-CN"/>
        </w:rPr>
        <w:t>至少每月1次做好手动数据备份工作，保障数据完整性，防止数据丢失。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_GB2312" w:hAnsi="Calibri" w:eastAsia="仿宋_GB2312"/>
          <w:bCs/>
          <w:sz w:val="32"/>
          <w:szCs w:val="32"/>
          <w:lang w:val="en-US" w:eastAsia="zh-CN"/>
        </w:rPr>
      </w:pPr>
      <w:r>
        <w:rPr>
          <w:rFonts w:hint="default" w:ascii="仿宋_GB2312" w:hAnsi="Calibri" w:eastAsia="仿宋_GB2312"/>
          <w:b/>
          <w:bCs w:val="0"/>
          <w:sz w:val="32"/>
          <w:szCs w:val="32"/>
          <w:lang w:val="en" w:eastAsia="zh-CN"/>
        </w:rPr>
        <w:t>5.</w:t>
      </w:r>
      <w:r>
        <w:rPr>
          <w:rFonts w:hint="eastAsia" w:ascii="仿宋_GB2312" w:hAnsi="Calibri" w:eastAsia="仿宋_GB2312"/>
          <w:b/>
          <w:bCs w:val="0"/>
          <w:sz w:val="32"/>
          <w:szCs w:val="32"/>
          <w:lang w:val="en-US" w:eastAsia="zh-CN"/>
        </w:rPr>
        <w:t>其他：</w:t>
      </w:r>
      <w:r>
        <w:rPr>
          <w:rFonts w:hint="eastAsia" w:ascii="仿宋_GB2312" w:hAnsi="Calibri" w:eastAsia="仿宋_GB2312"/>
          <w:bCs/>
          <w:sz w:val="32"/>
          <w:szCs w:val="32"/>
          <w:lang w:val="en-US" w:eastAsia="zh-CN"/>
        </w:rPr>
        <w:t>服务期内的设备保养，故障维修等所</w:t>
      </w:r>
      <w:bookmarkStart w:id="12" w:name="_GoBack"/>
      <w:bookmarkEnd w:id="12"/>
      <w:r>
        <w:rPr>
          <w:rFonts w:hint="eastAsia" w:ascii="仿宋_GB2312" w:hAnsi="Calibri" w:eastAsia="仿宋_GB2312"/>
          <w:bCs/>
          <w:sz w:val="32"/>
          <w:szCs w:val="32"/>
          <w:lang w:val="en-US" w:eastAsia="zh-CN"/>
        </w:rPr>
        <w:t>有内容的费用由投标人自行承担，投标人对所提供的货物应当享有合法的所有权，没有侵犯任何第三方的只是产权、技术秘密等权利，而且不存在任何抵押、留置、查封等产权问题。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pacing w:beforeAutospacing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服务期限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本项目服务期限为自合同签订之日起至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" w:eastAsia="zh-CN"/>
        </w:rPr>
        <w:t>2027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" w:eastAsia="zh-CN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" w:eastAsia="zh-CN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pacing w:beforeAutospacing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四、付款方式</w:t>
      </w:r>
    </w:p>
    <w:p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本项目采用先服务后付款方式，每３个月开展一次考核付款，根据《松江区生态环境局购买服务项目考核》及绩效评价管理办法进行考核，根据考核结果付款。计划于202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" w:eastAsia="zh-CN" w:bidi="ar-SA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年7月、10月、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" w:eastAsia="zh-CN" w:bidi="ar-SA"/>
        </w:rPr>
        <w:t>2027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" w:eastAsia="zh-CN" w:bidi="ar-SA"/>
        </w:rPr>
        <w:t>年１月、４月分别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开展考核，各支付25%合同款。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lMzA2MDUzMmUzMDRjZTY1ZmQyNTc4MzkyZjc2NWUifQ=="/>
  </w:docVars>
  <w:rsids>
    <w:rsidRoot w:val="28C77AA9"/>
    <w:rsid w:val="0150502C"/>
    <w:rsid w:val="07E73102"/>
    <w:rsid w:val="0F003A94"/>
    <w:rsid w:val="0F0E30E1"/>
    <w:rsid w:val="12F93447"/>
    <w:rsid w:val="21CD23DB"/>
    <w:rsid w:val="28C77AA9"/>
    <w:rsid w:val="3FCB42BF"/>
    <w:rsid w:val="47F30955"/>
    <w:rsid w:val="4B77B57C"/>
    <w:rsid w:val="4BF7D630"/>
    <w:rsid w:val="5FB37CA1"/>
    <w:rsid w:val="6E6F9F18"/>
    <w:rsid w:val="71081810"/>
    <w:rsid w:val="73FFF11A"/>
    <w:rsid w:val="776B3FFF"/>
    <w:rsid w:val="7A1F4888"/>
    <w:rsid w:val="7FE6746C"/>
    <w:rsid w:val="ACBE4E9A"/>
    <w:rsid w:val="B6B34121"/>
    <w:rsid w:val="DFFF19D0"/>
    <w:rsid w:val="FBCACDFB"/>
    <w:rsid w:val="FF7D1D3A"/>
    <w:rsid w:val="FFDF8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rPr>
      <w:sz w:val="24"/>
    </w:rPr>
  </w:style>
  <w:style w:type="paragraph" w:styleId="4">
    <w:name w:val="Body Text First Indent"/>
    <w:basedOn w:val="3"/>
    <w:qFormat/>
    <w:uiPriority w:val="99"/>
    <w:pPr>
      <w:ind w:firstLine="420" w:firstLineChars="100"/>
    </w:p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10">
    <w:name w:val="font61"/>
    <w:basedOn w:val="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">
    <w:name w:val="font51"/>
    <w:basedOn w:val="6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1721</Words>
  <Characters>1768</Characters>
  <Lines>0</Lines>
  <Paragraphs>0</Paragraphs>
  <TotalTime>15</TotalTime>
  <ScaleCrop>false</ScaleCrop>
  <LinksUpToDate>false</LinksUpToDate>
  <CharactersWithSpaces>1796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2021-07-23T17:49:00Z</dcterms:created>
  <dc:creator>josa</dc:creator>
  <cp:lastModifiedBy>user</cp:lastModifiedBy>
  <dcterms:modified xsi:type="dcterms:W3CDTF">2026-02-28T13:42:48Z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A1FF89007320B4CAFE52A2695E4754FF</vt:lpwstr>
  </property>
  <property fmtid="{D5CDD505-2E9C-101B-9397-08002B2CF9AE}" pid="4" name="KSOTemplateDocerSaveRecord">
    <vt:lpwstr>eyJoZGlkIjoiYWZlMzA2MDUzMmUzMDRjZTY1ZmQyNTc4MzkyZjc2NWUiLCJ1c2VySWQiOiIyODg5MjIyNzAifQ==</vt:lpwstr>
  </property>
</Properties>
</file>